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FE4" w14:textId="702FBB4C" w:rsidR="005D0C34" w:rsidRPr="00595019" w:rsidRDefault="00595019" w:rsidP="00595019">
      <w:pPr>
        <w:pStyle w:val="Title"/>
        <w:jc w:val="left"/>
        <w:rPr>
          <w:b w:val="0"/>
          <w:szCs w:val="32"/>
        </w:rPr>
      </w:pPr>
      <w:r>
        <w:rPr>
          <w:noProof/>
        </w:rPr>
        <w:drawing>
          <wp:inline distT="0" distB="0" distL="0" distR="0" wp14:anchorId="001ED875" wp14:editId="4AEB7930">
            <wp:extent cx="1618488" cy="42062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5"/>
                    <a:stretch>
                      <a:fillRect/>
                    </a:stretch>
                  </pic:blipFill>
                  <pic:spPr bwMode="auto">
                    <a:xfrm>
                      <a:off x="0" y="0"/>
                      <a:ext cx="1618488" cy="420624"/>
                    </a:xfrm>
                    <a:prstGeom prst="rect">
                      <a:avLst/>
                    </a:prstGeom>
                    <a:noFill/>
                    <a:ln>
                      <a:noFill/>
                    </a:ln>
                  </pic:spPr>
                </pic:pic>
              </a:graphicData>
            </a:graphic>
          </wp:inline>
        </w:drawing>
      </w:r>
      <w:r>
        <w:t xml:space="preserve">   </w:t>
      </w:r>
      <w:r>
        <w:rPr>
          <w:noProof/>
        </w:rPr>
        <w:drawing>
          <wp:inline distT="0" distB="0" distL="0" distR="0" wp14:anchorId="3A62BEC5" wp14:editId="06D8EC3C">
            <wp:extent cx="1920240" cy="42062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920240" cy="420624"/>
                    </a:xfrm>
                    <a:prstGeom prst="rect">
                      <a:avLst/>
                    </a:prstGeom>
                    <a:noFill/>
                    <a:ln>
                      <a:noFill/>
                    </a:ln>
                  </pic:spPr>
                </pic:pic>
              </a:graphicData>
            </a:graphic>
          </wp:inline>
        </w:drawing>
      </w:r>
      <w:r>
        <w:t xml:space="preserve">                                         </w:t>
      </w:r>
    </w:p>
    <w:p w14:paraId="72A3F1AA" w14:textId="77777777" w:rsidR="0004228B" w:rsidRPr="00A042BF" w:rsidRDefault="0004228B">
      <w:pPr>
        <w:rPr>
          <w:rFonts w:asciiTheme="majorHAnsi" w:hAnsiTheme="majorHAnsi"/>
          <w:b w:val="0"/>
          <w:sz w:val="16"/>
          <w:szCs w:val="16"/>
        </w:rPr>
      </w:pPr>
    </w:p>
    <w:p w14:paraId="3E35AD75" w14:textId="77777777" w:rsidR="001A7090" w:rsidRDefault="001A7090">
      <w:pPr>
        <w:rPr>
          <w:rFonts w:ascii="Garamond" w:hAnsi="Garamond"/>
          <w:b w:val="0"/>
          <w:sz w:val="24"/>
        </w:rPr>
      </w:pPr>
    </w:p>
    <w:p w14:paraId="79116C2C" w14:textId="77777777" w:rsidR="00EC5E7C" w:rsidRDefault="00EC5E7C">
      <w:pPr>
        <w:rPr>
          <w:rFonts w:ascii="Garamond" w:hAnsi="Garamond"/>
          <w:b w:val="0"/>
          <w:sz w:val="24"/>
        </w:rPr>
      </w:pPr>
    </w:p>
    <w:p w14:paraId="2C6FD816" w14:textId="77777777" w:rsidR="00EC5E7C" w:rsidRDefault="00EC5E7C">
      <w:pPr>
        <w:rPr>
          <w:rFonts w:ascii="Garamond" w:hAnsi="Garamond"/>
          <w:b w:val="0"/>
          <w:sz w:val="24"/>
        </w:rPr>
      </w:pPr>
    </w:p>
    <w:p w14:paraId="167B0012" w14:textId="4AF90169" w:rsidR="00FA39F5" w:rsidRPr="001A7090" w:rsidRDefault="0096464D">
      <w:pPr>
        <w:rPr>
          <w:rFonts w:ascii="Garamond" w:hAnsi="Garamond"/>
          <w:b w:val="0"/>
          <w:sz w:val="24"/>
        </w:rPr>
      </w:pPr>
      <w:r>
        <w:rPr>
          <w:rFonts w:ascii="Garamond" w:hAnsi="Garamond"/>
          <w:b w:val="0"/>
          <w:sz w:val="24"/>
        </w:rPr>
        <w:t>As regional Arts in Education Partner for</w:t>
      </w:r>
      <w:r w:rsidR="005D0C34" w:rsidRPr="001A7090">
        <w:rPr>
          <w:rFonts w:ascii="Garamond" w:hAnsi="Garamond"/>
          <w:b w:val="0"/>
          <w:sz w:val="24"/>
        </w:rPr>
        <w:t xml:space="preserve"> the P</w:t>
      </w:r>
      <w:r w:rsidR="00480ABC" w:rsidRPr="001A7090">
        <w:rPr>
          <w:rFonts w:ascii="Garamond" w:hAnsi="Garamond"/>
          <w:b w:val="0"/>
          <w:sz w:val="24"/>
        </w:rPr>
        <w:t>ennsylvania Council on the Arts</w:t>
      </w:r>
      <w:r>
        <w:rPr>
          <w:rFonts w:ascii="Garamond" w:hAnsi="Garamond"/>
          <w:b w:val="0"/>
          <w:sz w:val="24"/>
        </w:rPr>
        <w:t xml:space="preserve"> since 2001,</w:t>
      </w:r>
      <w:r w:rsidR="005D0C34" w:rsidRPr="001A7090">
        <w:rPr>
          <w:rFonts w:ascii="Garamond" w:hAnsi="Garamond"/>
          <w:b w:val="0"/>
          <w:sz w:val="24"/>
        </w:rPr>
        <w:t xml:space="preserve"> </w:t>
      </w:r>
      <w:r w:rsidRPr="0096464D">
        <w:rPr>
          <w:rFonts w:ascii="Garamond" w:hAnsi="Garamond"/>
          <w:b w:val="0"/>
          <w:i/>
          <w:sz w:val="24"/>
        </w:rPr>
        <w:t>Artists in Schools &amp; Communities</w:t>
      </w:r>
      <w:r w:rsidRPr="0096464D">
        <w:rPr>
          <w:rFonts w:ascii="Garamond" w:hAnsi="Garamond"/>
          <w:b w:val="0"/>
          <w:sz w:val="24"/>
        </w:rPr>
        <w:t xml:space="preserve"> at </w:t>
      </w:r>
      <w:r>
        <w:rPr>
          <w:rFonts w:ascii="Garamond" w:hAnsi="Garamond"/>
          <w:b w:val="0"/>
          <w:sz w:val="24"/>
        </w:rPr>
        <w:t>Pittsburgh Center for Arts and Media</w:t>
      </w:r>
      <w:r w:rsidRPr="0096464D">
        <w:rPr>
          <w:rFonts w:ascii="Garamond" w:hAnsi="Garamond"/>
          <w:b w:val="0"/>
          <w:sz w:val="24"/>
        </w:rPr>
        <w:t xml:space="preserve"> </w:t>
      </w:r>
      <w:r w:rsidR="005D0C34" w:rsidRPr="001A7090">
        <w:rPr>
          <w:rFonts w:ascii="Garamond" w:hAnsi="Garamond"/>
          <w:b w:val="0"/>
          <w:sz w:val="24"/>
        </w:rPr>
        <w:t xml:space="preserve">offers Artist </w:t>
      </w:r>
      <w:r w:rsidR="0004228B" w:rsidRPr="001A7090">
        <w:rPr>
          <w:rFonts w:ascii="Garamond" w:hAnsi="Garamond"/>
          <w:b w:val="0"/>
          <w:sz w:val="24"/>
        </w:rPr>
        <w:t>Residenc</w:t>
      </w:r>
      <w:r w:rsidR="00D35F91" w:rsidRPr="001A7090">
        <w:rPr>
          <w:rFonts w:ascii="Garamond" w:hAnsi="Garamond"/>
          <w:b w:val="0"/>
          <w:sz w:val="24"/>
        </w:rPr>
        <w:t xml:space="preserve">y Projects and other </w:t>
      </w:r>
      <w:r w:rsidR="00A042BF" w:rsidRPr="001A7090">
        <w:rPr>
          <w:rFonts w:ascii="Garamond" w:hAnsi="Garamond"/>
          <w:b w:val="0"/>
          <w:sz w:val="24"/>
        </w:rPr>
        <w:t xml:space="preserve">vital </w:t>
      </w:r>
      <w:r w:rsidR="00D35F91" w:rsidRPr="001A7090">
        <w:rPr>
          <w:rFonts w:ascii="Garamond" w:hAnsi="Garamond"/>
          <w:b w:val="0"/>
          <w:sz w:val="24"/>
        </w:rPr>
        <w:t xml:space="preserve">arts services </w:t>
      </w:r>
      <w:r w:rsidR="005D0C34" w:rsidRPr="001A7090">
        <w:rPr>
          <w:rFonts w:ascii="Garamond" w:hAnsi="Garamond"/>
          <w:b w:val="0"/>
          <w:sz w:val="24"/>
        </w:rPr>
        <w:t xml:space="preserve">to schools, </w:t>
      </w:r>
      <w:r w:rsidR="00C05ECB">
        <w:rPr>
          <w:rFonts w:ascii="Garamond" w:hAnsi="Garamond"/>
          <w:b w:val="0"/>
          <w:sz w:val="24"/>
        </w:rPr>
        <w:t xml:space="preserve">communities, </w:t>
      </w:r>
      <w:r w:rsidR="005D0C34" w:rsidRPr="001A7090">
        <w:rPr>
          <w:rFonts w:ascii="Garamond" w:hAnsi="Garamond"/>
          <w:b w:val="0"/>
          <w:sz w:val="24"/>
        </w:rPr>
        <w:t>community organization</w:t>
      </w:r>
      <w:r w:rsidR="00480ABC" w:rsidRPr="001A7090">
        <w:rPr>
          <w:rFonts w:ascii="Garamond" w:hAnsi="Garamond"/>
          <w:b w:val="0"/>
          <w:sz w:val="24"/>
        </w:rPr>
        <w:t>s</w:t>
      </w:r>
      <w:r w:rsidR="00A042BF" w:rsidRPr="001A7090">
        <w:rPr>
          <w:rFonts w:ascii="Garamond" w:hAnsi="Garamond"/>
          <w:b w:val="0"/>
          <w:sz w:val="24"/>
        </w:rPr>
        <w:t>, and nonprofit service agencies</w:t>
      </w:r>
      <w:r w:rsidR="005D0C34" w:rsidRPr="001A7090">
        <w:rPr>
          <w:rFonts w:ascii="Garamond" w:hAnsi="Garamond"/>
          <w:b w:val="0"/>
          <w:sz w:val="24"/>
        </w:rPr>
        <w:t xml:space="preserve"> working with children and</w:t>
      </w:r>
      <w:r w:rsidR="00B31C39">
        <w:rPr>
          <w:rFonts w:ascii="Garamond" w:hAnsi="Garamond"/>
          <w:b w:val="0"/>
          <w:sz w:val="24"/>
        </w:rPr>
        <w:t>/or</w:t>
      </w:r>
      <w:r w:rsidR="005D0C34" w:rsidRPr="001A7090">
        <w:rPr>
          <w:rFonts w:ascii="Garamond" w:hAnsi="Garamond"/>
          <w:b w:val="0"/>
          <w:sz w:val="24"/>
        </w:rPr>
        <w:t xml:space="preserve"> adults in Allegheny, Beaver, Greene, </w:t>
      </w:r>
      <w:r w:rsidR="00FA39F5" w:rsidRPr="001A7090">
        <w:rPr>
          <w:rFonts w:ascii="Garamond" w:hAnsi="Garamond"/>
          <w:b w:val="0"/>
          <w:sz w:val="24"/>
        </w:rPr>
        <w:t>and Washington counties</w:t>
      </w:r>
      <w:r w:rsidR="00B31C39">
        <w:rPr>
          <w:rFonts w:ascii="Garamond" w:hAnsi="Garamond"/>
          <w:b w:val="0"/>
          <w:sz w:val="24"/>
        </w:rPr>
        <w:t xml:space="preserve"> through our </w:t>
      </w:r>
      <w:r w:rsidR="00B31C39" w:rsidRPr="00B31C39">
        <w:rPr>
          <w:rFonts w:ascii="Garamond" w:hAnsi="Garamond"/>
          <w:b w:val="0"/>
          <w:i/>
          <w:sz w:val="24"/>
        </w:rPr>
        <w:t>Artist Residency Program</w:t>
      </w:r>
      <w:r w:rsidR="00FA39F5" w:rsidRPr="001A7090">
        <w:rPr>
          <w:rFonts w:ascii="Garamond" w:hAnsi="Garamond"/>
          <w:b w:val="0"/>
          <w:sz w:val="24"/>
        </w:rPr>
        <w:t xml:space="preserve">. </w:t>
      </w:r>
    </w:p>
    <w:p w14:paraId="07BE6904" w14:textId="77777777" w:rsidR="00FA39F5" w:rsidRPr="001A7090" w:rsidRDefault="00FA39F5">
      <w:pPr>
        <w:rPr>
          <w:rFonts w:ascii="Garamond" w:hAnsi="Garamond"/>
          <w:b w:val="0"/>
          <w:sz w:val="16"/>
          <w:szCs w:val="16"/>
        </w:rPr>
      </w:pPr>
    </w:p>
    <w:p w14:paraId="2ECF73F4" w14:textId="7906B178" w:rsidR="00FA39F5" w:rsidRPr="001A7090" w:rsidRDefault="00D35F91">
      <w:pPr>
        <w:rPr>
          <w:rFonts w:ascii="Garamond" w:hAnsi="Garamond"/>
          <w:b w:val="0"/>
          <w:sz w:val="24"/>
        </w:rPr>
      </w:pPr>
      <w:r w:rsidRPr="001A7090">
        <w:rPr>
          <w:rFonts w:ascii="Garamond" w:hAnsi="Garamond"/>
          <w:b w:val="0"/>
          <w:sz w:val="24"/>
        </w:rPr>
        <w:t>Artist Residency P</w:t>
      </w:r>
      <w:r w:rsidR="00FA39F5" w:rsidRPr="001A7090">
        <w:rPr>
          <w:rFonts w:ascii="Garamond" w:hAnsi="Garamond"/>
          <w:b w:val="0"/>
          <w:sz w:val="24"/>
        </w:rPr>
        <w:t>roject</w:t>
      </w:r>
      <w:r w:rsidR="002A0433" w:rsidRPr="001A7090">
        <w:rPr>
          <w:rFonts w:ascii="Garamond" w:hAnsi="Garamond"/>
          <w:b w:val="0"/>
          <w:sz w:val="24"/>
        </w:rPr>
        <w:t>s</w:t>
      </w:r>
      <w:r w:rsidR="00FA39F5" w:rsidRPr="001A7090">
        <w:rPr>
          <w:rFonts w:ascii="Garamond" w:hAnsi="Garamond"/>
          <w:b w:val="0"/>
          <w:sz w:val="24"/>
        </w:rPr>
        <w:t xml:space="preserve"> </w:t>
      </w:r>
      <w:r w:rsidR="00340546" w:rsidRPr="001A7090">
        <w:rPr>
          <w:rFonts w:ascii="Garamond" w:hAnsi="Garamond"/>
          <w:b w:val="0"/>
          <w:sz w:val="24"/>
        </w:rPr>
        <w:t>ha</w:t>
      </w:r>
      <w:r w:rsidR="002A0433" w:rsidRPr="001A7090">
        <w:rPr>
          <w:rFonts w:ascii="Garamond" w:hAnsi="Garamond"/>
          <w:b w:val="0"/>
          <w:sz w:val="24"/>
        </w:rPr>
        <w:t>ve</w:t>
      </w:r>
      <w:r w:rsidR="00FA39F5" w:rsidRPr="001A7090">
        <w:rPr>
          <w:rFonts w:ascii="Garamond" w:hAnsi="Garamond"/>
          <w:b w:val="0"/>
          <w:sz w:val="24"/>
        </w:rPr>
        <w:t xml:space="preserve"> lasting benefits for all participants: students are fully immersed in an art form and see how it connects to life and learning, teachers are exposed to alternative ways of experiencing and sharing the creative process and what it brings to their classrooms, administrators </w:t>
      </w:r>
      <w:r w:rsidR="00562AF2" w:rsidRPr="001A7090">
        <w:rPr>
          <w:rFonts w:ascii="Garamond" w:hAnsi="Garamond"/>
          <w:b w:val="0"/>
          <w:sz w:val="24"/>
        </w:rPr>
        <w:t xml:space="preserve">observe </w:t>
      </w:r>
      <w:r w:rsidR="00FA39F5" w:rsidRPr="001A7090">
        <w:rPr>
          <w:rFonts w:ascii="Garamond" w:hAnsi="Garamond"/>
          <w:b w:val="0"/>
          <w:sz w:val="24"/>
        </w:rPr>
        <w:t>the ways in which the arts fully engage students and impact their learning across the curriculum</w:t>
      </w:r>
      <w:r w:rsidR="00253CA5" w:rsidRPr="001A7090">
        <w:rPr>
          <w:rFonts w:ascii="Garamond" w:hAnsi="Garamond"/>
          <w:b w:val="0"/>
          <w:sz w:val="24"/>
        </w:rPr>
        <w:t xml:space="preserve">, </w:t>
      </w:r>
      <w:r w:rsidR="00811249" w:rsidRPr="00811249">
        <w:rPr>
          <w:rFonts w:ascii="Garamond" w:hAnsi="Garamond"/>
          <w:b w:val="0"/>
          <w:sz w:val="24"/>
        </w:rPr>
        <w:t>parents/caregivers recognize how the arts are essential for optimum development of children of all ages,</w:t>
      </w:r>
      <w:r w:rsidR="00811249">
        <w:rPr>
          <w:rFonts w:ascii="Garamond" w:hAnsi="Garamond"/>
          <w:b w:val="0"/>
          <w:sz w:val="24"/>
        </w:rPr>
        <w:t xml:space="preserve"> </w:t>
      </w:r>
      <w:r w:rsidR="00253CA5" w:rsidRPr="001A7090">
        <w:rPr>
          <w:rFonts w:ascii="Garamond" w:hAnsi="Garamond"/>
          <w:b w:val="0"/>
          <w:sz w:val="24"/>
        </w:rPr>
        <w:t xml:space="preserve">and </w:t>
      </w:r>
      <w:r w:rsidR="00480ABC" w:rsidRPr="001A7090">
        <w:rPr>
          <w:rFonts w:ascii="Garamond" w:hAnsi="Garamond"/>
          <w:b w:val="0"/>
          <w:sz w:val="24"/>
        </w:rPr>
        <w:t xml:space="preserve">our dedicated </w:t>
      </w:r>
      <w:r w:rsidR="006A26B2" w:rsidRPr="001A7090">
        <w:rPr>
          <w:rFonts w:ascii="Garamond" w:hAnsi="Garamond"/>
          <w:b w:val="0"/>
          <w:sz w:val="24"/>
        </w:rPr>
        <w:t>Teaching</w:t>
      </w:r>
      <w:r w:rsidR="00253CA5" w:rsidRPr="001A7090">
        <w:rPr>
          <w:rFonts w:ascii="Garamond" w:hAnsi="Garamond"/>
          <w:b w:val="0"/>
          <w:sz w:val="24"/>
        </w:rPr>
        <w:t xml:space="preserve"> Artists are artistically reinvigorated through the collaborative creative process</w:t>
      </w:r>
      <w:r w:rsidR="008A6367" w:rsidRPr="001A7090">
        <w:rPr>
          <w:rFonts w:ascii="Garamond" w:hAnsi="Garamond"/>
          <w:b w:val="0"/>
          <w:sz w:val="24"/>
        </w:rPr>
        <w:t>.</w:t>
      </w:r>
      <w:r w:rsidR="00C05ECB">
        <w:rPr>
          <w:rFonts w:ascii="Garamond" w:hAnsi="Garamond"/>
          <w:b w:val="0"/>
          <w:sz w:val="24"/>
        </w:rPr>
        <w:t xml:space="preserve">  </w:t>
      </w:r>
      <w:r w:rsidR="00C05ECB" w:rsidRPr="00C05ECB">
        <w:rPr>
          <w:rFonts w:ascii="Garamond" w:hAnsi="Garamond"/>
          <w:b w:val="0"/>
          <w:sz w:val="24"/>
        </w:rPr>
        <w:t xml:space="preserve">For adults and communities, artmaking provides opportunities for reflecting, sharing thoughts and feelings, learning new ways of communicating ideas, imagining possibilities, and making connections, both internal and external.  </w:t>
      </w:r>
    </w:p>
    <w:p w14:paraId="67A025A4" w14:textId="77777777" w:rsidR="00FA39F5" w:rsidRPr="001A7090" w:rsidRDefault="00FA39F5">
      <w:pPr>
        <w:rPr>
          <w:rFonts w:ascii="Garamond" w:hAnsi="Garamond"/>
          <w:b w:val="0"/>
          <w:sz w:val="16"/>
          <w:szCs w:val="16"/>
        </w:rPr>
      </w:pPr>
    </w:p>
    <w:p w14:paraId="05D0E1CB" w14:textId="59D3AE05" w:rsidR="00042864" w:rsidRPr="001A7090" w:rsidRDefault="00FA39F5">
      <w:pPr>
        <w:rPr>
          <w:rFonts w:ascii="Garamond" w:hAnsi="Garamond"/>
          <w:b w:val="0"/>
          <w:sz w:val="24"/>
        </w:rPr>
      </w:pPr>
      <w:r w:rsidRPr="001A7090">
        <w:rPr>
          <w:rFonts w:ascii="Garamond" w:hAnsi="Garamond"/>
          <w:b w:val="0"/>
          <w:sz w:val="24"/>
        </w:rPr>
        <w:t>As stated in the National Endo</w:t>
      </w:r>
      <w:r w:rsidR="00A042BF" w:rsidRPr="001A7090">
        <w:rPr>
          <w:rFonts w:ascii="Garamond" w:hAnsi="Garamond"/>
          <w:b w:val="0"/>
          <w:sz w:val="24"/>
        </w:rPr>
        <w:t>wment for the Arts’ publication</w:t>
      </w:r>
      <w:r w:rsidRPr="001A7090">
        <w:rPr>
          <w:rFonts w:ascii="Garamond" w:hAnsi="Garamond"/>
          <w:b w:val="0"/>
          <w:sz w:val="24"/>
        </w:rPr>
        <w:t xml:space="preserve"> </w:t>
      </w:r>
      <w:r w:rsidR="00A042BF" w:rsidRPr="001A7090">
        <w:rPr>
          <w:rFonts w:ascii="Garamond" w:hAnsi="Garamond"/>
          <w:i/>
          <w:sz w:val="24"/>
        </w:rPr>
        <w:t>Learning T</w:t>
      </w:r>
      <w:r w:rsidRPr="001A7090">
        <w:rPr>
          <w:rFonts w:ascii="Garamond" w:hAnsi="Garamond"/>
          <w:i/>
          <w:sz w:val="24"/>
        </w:rPr>
        <w:t>hrough the Arts</w:t>
      </w:r>
      <w:r w:rsidRPr="001A7090">
        <w:rPr>
          <w:rFonts w:ascii="Garamond" w:hAnsi="Garamond"/>
          <w:b w:val="0"/>
          <w:sz w:val="24"/>
        </w:rPr>
        <w:t xml:space="preserve"> </w:t>
      </w:r>
      <w:r w:rsidRPr="001A7090">
        <w:rPr>
          <w:rFonts w:ascii="Garamond" w:hAnsi="Garamond"/>
          <w:b w:val="0"/>
          <w:i/>
          <w:sz w:val="24"/>
        </w:rPr>
        <w:t xml:space="preserve">“…the arts help us all better understand and interpret the world </w:t>
      </w:r>
      <w:r w:rsidR="003E5C6D" w:rsidRPr="001A7090">
        <w:rPr>
          <w:rFonts w:ascii="Garamond" w:hAnsi="Garamond"/>
          <w:b w:val="0"/>
          <w:i/>
          <w:sz w:val="24"/>
        </w:rPr>
        <w:t>around us.  The arts improve our</w:t>
      </w:r>
      <w:r w:rsidRPr="001A7090">
        <w:rPr>
          <w:rFonts w:ascii="Garamond" w:hAnsi="Garamond"/>
          <w:b w:val="0"/>
          <w:i/>
          <w:sz w:val="24"/>
        </w:rPr>
        <w:t xml:space="preserve"> ability to think critically and act creatively and offer us th</w:t>
      </w:r>
      <w:r w:rsidR="003E5C6D" w:rsidRPr="001A7090">
        <w:rPr>
          <w:rFonts w:ascii="Garamond" w:hAnsi="Garamond"/>
          <w:b w:val="0"/>
          <w:i/>
          <w:sz w:val="24"/>
        </w:rPr>
        <w:t>e opportunity to communicate our</w:t>
      </w:r>
      <w:r w:rsidRPr="001A7090">
        <w:rPr>
          <w:rFonts w:ascii="Garamond" w:hAnsi="Garamond"/>
          <w:b w:val="0"/>
          <w:i/>
          <w:sz w:val="24"/>
        </w:rPr>
        <w:t xml:space="preserve"> most profound thoughts and deepest feelings.  Arts learning ensures that this creative spirit lives on, instilling a love and </w:t>
      </w:r>
      <w:r w:rsidR="00C7032D" w:rsidRPr="001A7090">
        <w:rPr>
          <w:rFonts w:ascii="Garamond" w:hAnsi="Garamond"/>
          <w:b w:val="0"/>
          <w:i/>
          <w:sz w:val="24"/>
        </w:rPr>
        <w:t>understanding</w:t>
      </w:r>
      <w:r w:rsidRPr="001A7090">
        <w:rPr>
          <w:rFonts w:ascii="Garamond" w:hAnsi="Garamond"/>
          <w:b w:val="0"/>
          <w:i/>
          <w:sz w:val="24"/>
        </w:rPr>
        <w:t xml:space="preserve"> of the arts to each new generation.”</w:t>
      </w:r>
      <w:r w:rsidRPr="001A7090">
        <w:rPr>
          <w:rFonts w:ascii="Garamond" w:hAnsi="Garamond"/>
          <w:b w:val="0"/>
          <w:sz w:val="24"/>
        </w:rPr>
        <w:t xml:space="preserve">  </w:t>
      </w:r>
      <w:r w:rsidR="00DE6DFD">
        <w:rPr>
          <w:rFonts w:ascii="Garamond" w:hAnsi="Garamond"/>
          <w:b w:val="0"/>
          <w:sz w:val="24"/>
        </w:rPr>
        <w:t>P</w:t>
      </w:r>
      <w:r w:rsidR="00A042BF" w:rsidRPr="001A7090">
        <w:rPr>
          <w:rFonts w:ascii="Garamond" w:hAnsi="Garamond"/>
          <w:b w:val="0"/>
          <w:sz w:val="24"/>
        </w:rPr>
        <w:t>CA</w:t>
      </w:r>
      <w:r w:rsidR="00DE6DFD">
        <w:rPr>
          <w:rFonts w:ascii="Garamond" w:hAnsi="Garamond"/>
          <w:b w:val="0"/>
          <w:sz w:val="24"/>
        </w:rPr>
        <w:t>&amp;M</w:t>
      </w:r>
      <w:r w:rsidR="00C2510B" w:rsidRPr="001A7090">
        <w:rPr>
          <w:rFonts w:ascii="Garamond" w:hAnsi="Garamond"/>
          <w:b w:val="0"/>
          <w:sz w:val="24"/>
        </w:rPr>
        <w:t xml:space="preserve"> and our</w:t>
      </w:r>
      <w:r w:rsidRPr="001A7090">
        <w:rPr>
          <w:rFonts w:ascii="Garamond" w:hAnsi="Garamond"/>
          <w:b w:val="0"/>
          <w:sz w:val="24"/>
        </w:rPr>
        <w:t xml:space="preserve"> Resident Artists fully embrace this philosophy </w:t>
      </w:r>
      <w:r w:rsidR="00042864" w:rsidRPr="001A7090">
        <w:rPr>
          <w:rFonts w:ascii="Garamond" w:hAnsi="Garamond"/>
          <w:b w:val="0"/>
          <w:sz w:val="24"/>
        </w:rPr>
        <w:t xml:space="preserve">and welcome the opportunity to share the skills and rewards of the creative process with enthusiastic and motivated participants. </w:t>
      </w:r>
    </w:p>
    <w:p w14:paraId="3972DAB9" w14:textId="77777777" w:rsidR="00042864" w:rsidRPr="001A7090" w:rsidRDefault="00042864">
      <w:pPr>
        <w:rPr>
          <w:rFonts w:ascii="Garamond" w:hAnsi="Garamond"/>
          <w:b w:val="0"/>
          <w:sz w:val="16"/>
          <w:szCs w:val="16"/>
        </w:rPr>
      </w:pPr>
    </w:p>
    <w:p w14:paraId="063DCAF8" w14:textId="5FC7FDD6" w:rsidR="00042864" w:rsidRPr="001A7090" w:rsidRDefault="00042864">
      <w:pPr>
        <w:rPr>
          <w:rFonts w:ascii="Garamond" w:hAnsi="Garamond"/>
          <w:b w:val="0"/>
          <w:sz w:val="24"/>
        </w:rPr>
      </w:pPr>
      <w:r w:rsidRPr="001A7090">
        <w:rPr>
          <w:rFonts w:ascii="Garamond" w:hAnsi="Garamond"/>
          <w:b w:val="0"/>
          <w:sz w:val="24"/>
        </w:rPr>
        <w:t>Through residencies in dance, craft, music, folk arts, theater, media arts, literature, visual and interdisciplinary arts, schools</w:t>
      </w:r>
      <w:r w:rsidR="00A042BF" w:rsidRPr="001A7090">
        <w:rPr>
          <w:rFonts w:ascii="Garamond" w:hAnsi="Garamond"/>
          <w:b w:val="0"/>
          <w:sz w:val="24"/>
        </w:rPr>
        <w:t>, community organizations,</w:t>
      </w:r>
      <w:r w:rsidRPr="001A7090">
        <w:rPr>
          <w:rFonts w:ascii="Garamond" w:hAnsi="Garamond"/>
          <w:b w:val="0"/>
          <w:sz w:val="24"/>
        </w:rPr>
        <w:t xml:space="preserve"> and service agencies can expect to improve themselves and strengthen their communities.  By immersing participants in the creative process from beginning to end, and giving them ownership of the process, Resident Artists model the </w:t>
      </w:r>
      <w:r w:rsidR="00615896">
        <w:rPr>
          <w:rFonts w:ascii="Garamond" w:hAnsi="Garamond"/>
          <w:b w:val="0"/>
          <w:sz w:val="24"/>
        </w:rPr>
        <w:t>importance of deep</w:t>
      </w:r>
      <w:r w:rsidRPr="001A7090">
        <w:rPr>
          <w:rFonts w:ascii="Garamond" w:hAnsi="Garamond"/>
          <w:b w:val="0"/>
          <w:sz w:val="24"/>
        </w:rPr>
        <w:t xml:space="preserve"> focus</w:t>
      </w:r>
      <w:r w:rsidR="00615896">
        <w:rPr>
          <w:rFonts w:ascii="Garamond" w:hAnsi="Garamond"/>
          <w:b w:val="0"/>
          <w:sz w:val="24"/>
        </w:rPr>
        <w:t xml:space="preserve">, </w:t>
      </w:r>
      <w:r w:rsidRPr="001A7090">
        <w:rPr>
          <w:rFonts w:ascii="Garamond" w:hAnsi="Garamond"/>
          <w:b w:val="0"/>
          <w:sz w:val="24"/>
        </w:rPr>
        <w:t>rigor</w:t>
      </w:r>
      <w:r w:rsidR="00615896">
        <w:rPr>
          <w:rFonts w:ascii="Garamond" w:hAnsi="Garamond"/>
          <w:b w:val="0"/>
          <w:sz w:val="24"/>
        </w:rPr>
        <w:t>, and adaptability in the arts while demonstrating that value not only in creative projects, but throughout participants’ studies, lives, and careers</w:t>
      </w:r>
      <w:r w:rsidRPr="001A7090">
        <w:rPr>
          <w:rFonts w:ascii="Garamond" w:hAnsi="Garamond"/>
          <w:b w:val="0"/>
          <w:sz w:val="24"/>
        </w:rPr>
        <w:t xml:space="preserve">. </w:t>
      </w:r>
    </w:p>
    <w:p w14:paraId="0BA044D1" w14:textId="77777777" w:rsidR="00042864" w:rsidRPr="001A7090" w:rsidRDefault="00042864">
      <w:pPr>
        <w:rPr>
          <w:rFonts w:ascii="Garamond" w:hAnsi="Garamond"/>
          <w:b w:val="0"/>
          <w:sz w:val="16"/>
          <w:szCs w:val="16"/>
        </w:rPr>
      </w:pPr>
    </w:p>
    <w:p w14:paraId="1E7CCCA9" w14:textId="77777777" w:rsidR="00042864" w:rsidRPr="001A7090" w:rsidRDefault="00042864" w:rsidP="00042864">
      <w:pPr>
        <w:rPr>
          <w:rFonts w:ascii="Garamond" w:hAnsi="Garamond"/>
          <w:b w:val="0"/>
          <w:sz w:val="24"/>
        </w:rPr>
      </w:pPr>
      <w:r w:rsidRPr="001A7090">
        <w:rPr>
          <w:rFonts w:ascii="Garamond" w:hAnsi="Garamond"/>
          <w:b w:val="0"/>
          <w:sz w:val="24"/>
        </w:rPr>
        <w:t xml:space="preserve">The arts are proven to stimulate and enhance student performance in all curriculum areas and to encourage the development of improved self-image and empowerment.  The arts provide opportunities for: </w:t>
      </w:r>
    </w:p>
    <w:p w14:paraId="34C434DB" w14:textId="77777777" w:rsidR="00042864" w:rsidRPr="001A7090" w:rsidRDefault="00042864" w:rsidP="00042864">
      <w:pPr>
        <w:rPr>
          <w:rFonts w:ascii="Garamond" w:hAnsi="Garamond"/>
          <w:b w:val="0"/>
          <w:sz w:val="16"/>
          <w:szCs w:val="16"/>
        </w:rPr>
      </w:pPr>
    </w:p>
    <w:p w14:paraId="5AFA71ED" w14:textId="77777777" w:rsidR="00A042BF" w:rsidRPr="001A7090" w:rsidRDefault="00A042BF" w:rsidP="00C2510B">
      <w:pPr>
        <w:pStyle w:val="ListParagraph"/>
        <w:numPr>
          <w:ilvl w:val="0"/>
          <w:numId w:val="1"/>
        </w:numPr>
        <w:rPr>
          <w:rFonts w:ascii="Garamond" w:hAnsi="Garamond"/>
          <w:b w:val="0"/>
          <w:sz w:val="24"/>
        </w:rPr>
        <w:sectPr w:rsidR="00A042BF" w:rsidRPr="001A7090" w:rsidSect="00A042BF">
          <w:pgSz w:w="12240" w:h="15840"/>
          <w:pgMar w:top="720" w:right="720" w:bottom="792" w:left="720" w:header="720" w:footer="720" w:gutter="0"/>
          <w:cols w:space="720"/>
        </w:sectPr>
      </w:pPr>
    </w:p>
    <w:p w14:paraId="662C77A5" w14:textId="21AF3E6C"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Imagination and creativity to flow</w:t>
      </w:r>
    </w:p>
    <w:p w14:paraId="52F6D6B9"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Communication and problem-solving skills to grow</w:t>
      </w:r>
    </w:p>
    <w:p w14:paraId="6298529E"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Self-directed intrinsic motivation to be engendered</w:t>
      </w:r>
    </w:p>
    <w:p w14:paraId="08A66852"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Teamwork to be encouraged and appreciated</w:t>
      </w:r>
    </w:p>
    <w:p w14:paraId="72FCBAFF" w14:textId="77777777" w:rsidR="00042864" w:rsidRPr="001A7090" w:rsidRDefault="00042864" w:rsidP="00C2510B">
      <w:pPr>
        <w:pStyle w:val="ListParagraph"/>
        <w:numPr>
          <w:ilvl w:val="0"/>
          <w:numId w:val="1"/>
        </w:numPr>
        <w:rPr>
          <w:rFonts w:ascii="Garamond" w:hAnsi="Garamond"/>
          <w:b w:val="0"/>
          <w:sz w:val="24"/>
        </w:rPr>
      </w:pPr>
      <w:r w:rsidRPr="001A7090">
        <w:rPr>
          <w:rFonts w:ascii="Garamond" w:hAnsi="Garamond"/>
          <w:b w:val="0"/>
          <w:sz w:val="24"/>
        </w:rPr>
        <w:t>Diverse thinking to take place</w:t>
      </w:r>
    </w:p>
    <w:p w14:paraId="649EC517" w14:textId="77777777" w:rsidR="00042864" w:rsidRPr="001A7090" w:rsidRDefault="00C2510B" w:rsidP="00C2510B">
      <w:pPr>
        <w:pStyle w:val="ListParagraph"/>
        <w:numPr>
          <w:ilvl w:val="0"/>
          <w:numId w:val="1"/>
        </w:numPr>
        <w:rPr>
          <w:rFonts w:ascii="Garamond" w:hAnsi="Garamond"/>
          <w:b w:val="0"/>
          <w:sz w:val="24"/>
        </w:rPr>
      </w:pPr>
      <w:r w:rsidRPr="001A7090">
        <w:rPr>
          <w:rFonts w:ascii="Garamond" w:hAnsi="Garamond"/>
          <w:b w:val="0"/>
          <w:sz w:val="24"/>
        </w:rPr>
        <w:t>I</w:t>
      </w:r>
      <w:r w:rsidR="00042864" w:rsidRPr="001A7090">
        <w:rPr>
          <w:rFonts w:ascii="Garamond" w:hAnsi="Garamond"/>
          <w:b w:val="0"/>
          <w:sz w:val="24"/>
        </w:rPr>
        <w:t>ndividuality to excel</w:t>
      </w:r>
    </w:p>
    <w:p w14:paraId="39FBF852" w14:textId="77777777" w:rsidR="00042864" w:rsidRPr="001A7090" w:rsidRDefault="00C2510B" w:rsidP="00C2510B">
      <w:pPr>
        <w:pStyle w:val="ListParagraph"/>
        <w:numPr>
          <w:ilvl w:val="0"/>
          <w:numId w:val="1"/>
        </w:numPr>
        <w:rPr>
          <w:rFonts w:ascii="Garamond" w:hAnsi="Garamond"/>
          <w:b w:val="0"/>
          <w:sz w:val="24"/>
        </w:rPr>
      </w:pPr>
      <w:r w:rsidRPr="001A7090">
        <w:rPr>
          <w:rFonts w:ascii="Garamond" w:hAnsi="Garamond"/>
          <w:b w:val="0"/>
          <w:sz w:val="24"/>
        </w:rPr>
        <w:t>P</w:t>
      </w:r>
      <w:r w:rsidR="00042864" w:rsidRPr="001A7090">
        <w:rPr>
          <w:rFonts w:ascii="Garamond" w:hAnsi="Garamond"/>
          <w:b w:val="0"/>
          <w:sz w:val="24"/>
        </w:rPr>
        <w:t>ositive self-expression to evolve</w:t>
      </w:r>
    </w:p>
    <w:p w14:paraId="4D5E0253" w14:textId="77777777" w:rsidR="00A042BF" w:rsidRPr="001A7090" w:rsidRDefault="00A042BF" w:rsidP="00042864">
      <w:pPr>
        <w:rPr>
          <w:rFonts w:ascii="Garamond" w:hAnsi="Garamond"/>
          <w:b w:val="0"/>
          <w:sz w:val="16"/>
          <w:szCs w:val="16"/>
        </w:rPr>
        <w:sectPr w:rsidR="00A042BF" w:rsidRPr="001A7090" w:rsidSect="00A042BF">
          <w:type w:val="continuous"/>
          <w:pgSz w:w="12240" w:h="15840"/>
          <w:pgMar w:top="720" w:right="720" w:bottom="792" w:left="720" w:header="720" w:footer="720" w:gutter="0"/>
          <w:cols w:num="2" w:space="720"/>
        </w:sectPr>
      </w:pPr>
    </w:p>
    <w:p w14:paraId="12722A06" w14:textId="54F16FE2" w:rsidR="00544D21" w:rsidRPr="001A7090" w:rsidRDefault="00544D21" w:rsidP="00042864">
      <w:pPr>
        <w:rPr>
          <w:rFonts w:ascii="Garamond" w:hAnsi="Garamond"/>
          <w:b w:val="0"/>
          <w:sz w:val="16"/>
          <w:szCs w:val="16"/>
        </w:rPr>
      </w:pPr>
    </w:p>
    <w:p w14:paraId="40E35B22" w14:textId="77777777" w:rsidR="00A042BF" w:rsidRPr="001A7090" w:rsidRDefault="00A042BF" w:rsidP="00042864">
      <w:pPr>
        <w:rPr>
          <w:rFonts w:ascii="Garamond" w:hAnsi="Garamond"/>
          <w:b w:val="0"/>
          <w:sz w:val="16"/>
          <w:szCs w:val="16"/>
        </w:rPr>
      </w:pPr>
    </w:p>
    <w:p w14:paraId="6D2BEDEE" w14:textId="2E215B86" w:rsidR="00A042BF" w:rsidRPr="001A7090" w:rsidRDefault="00A042BF" w:rsidP="00042864">
      <w:pPr>
        <w:rPr>
          <w:rFonts w:ascii="Garamond" w:hAnsi="Garamond"/>
          <w:b w:val="0"/>
          <w:sz w:val="24"/>
        </w:rPr>
      </w:pPr>
      <w:r w:rsidRPr="001A7090">
        <w:rPr>
          <w:rFonts w:ascii="Garamond" w:hAnsi="Garamond"/>
          <w:b w:val="0"/>
          <w:noProof/>
          <w:sz w:val="24"/>
        </w:rPr>
        <w:drawing>
          <wp:inline distT="0" distB="0" distL="0" distR="0" wp14:anchorId="50C0E551" wp14:editId="13C89805">
            <wp:extent cx="182880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marysig.jpg"/>
                    <pic:cNvPicPr/>
                  </pic:nvPicPr>
                  <pic:blipFill>
                    <a:blip r:embed="rId7">
                      <a:extLst>
                        <a:ext uri="{28A0092B-C50C-407E-A947-70E740481C1C}">
                          <a14:useLocalDpi xmlns:a14="http://schemas.microsoft.com/office/drawing/2010/main" val="0"/>
                        </a:ext>
                      </a:extLst>
                    </a:blip>
                    <a:stretch>
                      <a:fillRect/>
                    </a:stretch>
                  </pic:blipFill>
                  <pic:spPr>
                    <a:xfrm>
                      <a:off x="0" y="0"/>
                      <a:ext cx="1828800" cy="487680"/>
                    </a:xfrm>
                    <a:prstGeom prst="rect">
                      <a:avLst/>
                    </a:prstGeom>
                  </pic:spPr>
                </pic:pic>
              </a:graphicData>
            </a:graphic>
          </wp:inline>
        </w:drawing>
      </w:r>
    </w:p>
    <w:p w14:paraId="0F0706FB" w14:textId="77777777" w:rsidR="00042864" w:rsidRPr="001A7090" w:rsidRDefault="00042864" w:rsidP="00042864">
      <w:pPr>
        <w:rPr>
          <w:rFonts w:ascii="Garamond" w:hAnsi="Garamond"/>
          <w:b w:val="0"/>
          <w:sz w:val="24"/>
        </w:rPr>
      </w:pPr>
    </w:p>
    <w:p w14:paraId="1BA38E19" w14:textId="77777777" w:rsidR="00042864" w:rsidRPr="001A7090" w:rsidRDefault="00042864" w:rsidP="00042864">
      <w:pPr>
        <w:rPr>
          <w:rFonts w:ascii="Garamond" w:hAnsi="Garamond"/>
          <w:b w:val="0"/>
          <w:sz w:val="24"/>
        </w:rPr>
      </w:pPr>
      <w:r w:rsidRPr="001A7090">
        <w:rPr>
          <w:rFonts w:ascii="Garamond" w:hAnsi="Garamond"/>
          <w:b w:val="0"/>
          <w:sz w:val="24"/>
        </w:rPr>
        <w:t>Mary Brenholts</w:t>
      </w:r>
    </w:p>
    <w:p w14:paraId="6C8F106C" w14:textId="0F916106" w:rsidR="00042864" w:rsidRPr="001A7090" w:rsidRDefault="00042864" w:rsidP="00042864">
      <w:pPr>
        <w:rPr>
          <w:rFonts w:ascii="Garamond" w:hAnsi="Garamond"/>
          <w:b w:val="0"/>
          <w:sz w:val="24"/>
        </w:rPr>
      </w:pPr>
      <w:r w:rsidRPr="001A7090">
        <w:rPr>
          <w:rFonts w:ascii="Garamond" w:hAnsi="Garamond"/>
          <w:b w:val="0"/>
          <w:sz w:val="24"/>
        </w:rPr>
        <w:t>Director</w:t>
      </w:r>
      <w:r w:rsidR="00682D1D" w:rsidRPr="001A7090">
        <w:rPr>
          <w:rFonts w:ascii="Garamond" w:hAnsi="Garamond"/>
          <w:b w:val="0"/>
          <w:sz w:val="24"/>
        </w:rPr>
        <w:t>, Artists in Schools &amp; Communities</w:t>
      </w:r>
    </w:p>
    <w:p w14:paraId="4FD4E38E" w14:textId="77777777" w:rsidR="00042864" w:rsidRPr="001A7090" w:rsidRDefault="00042864" w:rsidP="00042864">
      <w:pPr>
        <w:rPr>
          <w:rFonts w:ascii="Garamond" w:hAnsi="Garamond"/>
          <w:b w:val="0"/>
          <w:sz w:val="16"/>
          <w:szCs w:val="16"/>
        </w:rPr>
      </w:pPr>
    </w:p>
    <w:p w14:paraId="352A9415" w14:textId="12091E84" w:rsidR="00E51498" w:rsidRPr="001A7090" w:rsidRDefault="00544D21" w:rsidP="00544D21">
      <w:pPr>
        <w:pStyle w:val="BodyText"/>
        <w:jc w:val="both"/>
        <w:rPr>
          <w:rFonts w:ascii="Garamond" w:hAnsi="Garamond" w:cs="Arial"/>
          <w:sz w:val="20"/>
        </w:rPr>
      </w:pPr>
      <w:r w:rsidRPr="001A7090">
        <w:rPr>
          <w:rFonts w:ascii="Garamond" w:hAnsi="Garamond" w:cs="Arial"/>
          <w:sz w:val="20"/>
        </w:rPr>
        <w:t>*</w:t>
      </w:r>
      <w:r w:rsidR="00D35F91" w:rsidRPr="001A7090">
        <w:rPr>
          <w:rFonts w:ascii="Garamond" w:hAnsi="Garamond" w:cs="Arial"/>
          <w:sz w:val="20"/>
        </w:rPr>
        <w:t>The Arts in Education Partnership is a program of the Pennsylvania Council on the Arts</w:t>
      </w:r>
      <w:r w:rsidR="00E51498" w:rsidRPr="001A7090">
        <w:rPr>
          <w:rFonts w:ascii="Garamond" w:hAnsi="Garamond" w:cs="Arial"/>
          <w:sz w:val="20"/>
        </w:rPr>
        <w:t xml:space="preserve">’ Arts in Education (AIE) Division. </w:t>
      </w:r>
      <w:r w:rsidRPr="001A7090">
        <w:rPr>
          <w:rFonts w:ascii="Garamond" w:hAnsi="Garamond" w:cs="Arial"/>
          <w:sz w:val="20"/>
        </w:rPr>
        <w:t xml:space="preserve">The AIE Partnership </w:t>
      </w:r>
      <w:r w:rsidR="00E51498" w:rsidRPr="001A7090">
        <w:rPr>
          <w:rFonts w:ascii="Garamond" w:hAnsi="Garamond" w:cs="Arial"/>
          <w:sz w:val="20"/>
        </w:rPr>
        <w:t>fosters educational improvement through participation in the creative process in</w:t>
      </w:r>
      <w:r w:rsidRPr="001A7090">
        <w:rPr>
          <w:rFonts w:ascii="Garamond" w:hAnsi="Garamond" w:cs="Arial"/>
          <w:sz w:val="20"/>
        </w:rPr>
        <w:t xml:space="preserve"> schools and community settings</w:t>
      </w:r>
      <w:r w:rsidR="00E51498" w:rsidRPr="001A7090">
        <w:rPr>
          <w:rFonts w:ascii="Garamond" w:hAnsi="Garamond" w:cs="Arial"/>
          <w:sz w:val="20"/>
        </w:rPr>
        <w:t xml:space="preserve"> via residencies, projects, and partnerships between schools </w:t>
      </w:r>
      <w:r w:rsidRPr="001A7090">
        <w:rPr>
          <w:rFonts w:ascii="Garamond" w:hAnsi="Garamond" w:cs="Arial"/>
          <w:sz w:val="20"/>
        </w:rPr>
        <w:t>and/</w:t>
      </w:r>
      <w:r w:rsidR="00E51498" w:rsidRPr="001A7090">
        <w:rPr>
          <w:rFonts w:ascii="Garamond" w:hAnsi="Garamond" w:cs="Arial"/>
          <w:sz w:val="20"/>
        </w:rPr>
        <w:t>or other educational institutions, artists, and arts organizations.</w:t>
      </w:r>
      <w:r w:rsidRPr="001A7090">
        <w:rPr>
          <w:rFonts w:ascii="Garamond" w:hAnsi="Garamond" w:cs="Arial"/>
          <w:sz w:val="20"/>
        </w:rPr>
        <w:t xml:space="preserve"> The Arts in Education Partnership is administered in </w:t>
      </w:r>
      <w:proofErr w:type="spellStart"/>
      <w:r w:rsidRPr="001A7090">
        <w:rPr>
          <w:rFonts w:ascii="Garamond" w:hAnsi="Garamond" w:cs="Arial"/>
          <w:sz w:val="20"/>
        </w:rPr>
        <w:t>sw</w:t>
      </w:r>
      <w:proofErr w:type="spellEnd"/>
      <w:r w:rsidRPr="001A7090">
        <w:rPr>
          <w:rFonts w:ascii="Garamond" w:hAnsi="Garamond" w:cs="Arial"/>
          <w:sz w:val="20"/>
        </w:rPr>
        <w:t xml:space="preserve"> PA by Pittsburgh </w:t>
      </w:r>
      <w:r w:rsidR="00DE6DFD">
        <w:rPr>
          <w:rFonts w:ascii="Garamond" w:hAnsi="Garamond" w:cs="Arial"/>
          <w:sz w:val="20"/>
        </w:rPr>
        <w:t>Center for Arts &amp; Media</w:t>
      </w:r>
      <w:r w:rsidRPr="001A7090">
        <w:rPr>
          <w:rFonts w:ascii="Garamond" w:hAnsi="Garamond" w:cs="Arial"/>
          <w:sz w:val="20"/>
        </w:rPr>
        <w:t>.</w:t>
      </w:r>
    </w:p>
    <w:sectPr w:rsidR="00E51498" w:rsidRPr="001A7090" w:rsidSect="00A042BF">
      <w:type w:val="continuous"/>
      <w:pgSz w:w="12240" w:h="15840"/>
      <w:pgMar w:top="720" w:right="72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3048"/>
    <w:multiLevelType w:val="hybridMultilevel"/>
    <w:tmpl w:val="C946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215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C34"/>
    <w:rsid w:val="0004228B"/>
    <w:rsid w:val="00042864"/>
    <w:rsid w:val="000E0B5D"/>
    <w:rsid w:val="001A7090"/>
    <w:rsid w:val="001D2813"/>
    <w:rsid w:val="00222458"/>
    <w:rsid w:val="00253CA5"/>
    <w:rsid w:val="002A0433"/>
    <w:rsid w:val="002D01B7"/>
    <w:rsid w:val="003355FC"/>
    <w:rsid w:val="00340546"/>
    <w:rsid w:val="003E5C6D"/>
    <w:rsid w:val="00480ABC"/>
    <w:rsid w:val="00544D21"/>
    <w:rsid w:val="00562AF2"/>
    <w:rsid w:val="00595019"/>
    <w:rsid w:val="005D0C34"/>
    <w:rsid w:val="00615896"/>
    <w:rsid w:val="00682D1D"/>
    <w:rsid w:val="006A26B2"/>
    <w:rsid w:val="007A2EC7"/>
    <w:rsid w:val="007F5E77"/>
    <w:rsid w:val="00811249"/>
    <w:rsid w:val="008A6367"/>
    <w:rsid w:val="0096464D"/>
    <w:rsid w:val="00A042BF"/>
    <w:rsid w:val="00A82633"/>
    <w:rsid w:val="00B31C39"/>
    <w:rsid w:val="00C05ECB"/>
    <w:rsid w:val="00C2510B"/>
    <w:rsid w:val="00C64DC8"/>
    <w:rsid w:val="00C7032D"/>
    <w:rsid w:val="00C819C7"/>
    <w:rsid w:val="00CB58D9"/>
    <w:rsid w:val="00D35F91"/>
    <w:rsid w:val="00DE1219"/>
    <w:rsid w:val="00DE6DFD"/>
    <w:rsid w:val="00E51498"/>
    <w:rsid w:val="00EC5E7C"/>
    <w:rsid w:val="00FA16DA"/>
    <w:rsid w:val="00FA39F5"/>
    <w:rsid w:val="00FC31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335C8"/>
  <w15:docId w15:val="{94656685-51FB-A74A-BCA7-2A597234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66"/>
    <w:rPr>
      <w:rFonts w:ascii="American Typewriter" w:hAnsi="American Typewrite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0B"/>
    <w:pPr>
      <w:ind w:left="720"/>
      <w:contextualSpacing/>
    </w:pPr>
  </w:style>
  <w:style w:type="paragraph" w:styleId="BodyText">
    <w:name w:val="Body Text"/>
    <w:basedOn w:val="Normal"/>
    <w:link w:val="BodyTextChar"/>
    <w:rsid w:val="00D35F91"/>
    <w:rPr>
      <w:rFonts w:ascii="Arial" w:eastAsia="Times New Roman" w:hAnsi="Arial" w:cs="Times New Roman"/>
      <w:b w:val="0"/>
      <w:sz w:val="22"/>
      <w:szCs w:val="20"/>
    </w:rPr>
  </w:style>
  <w:style w:type="character" w:customStyle="1" w:styleId="BodyTextChar">
    <w:name w:val="Body Text Char"/>
    <w:basedOn w:val="DefaultParagraphFont"/>
    <w:link w:val="BodyText"/>
    <w:rsid w:val="00D35F91"/>
    <w:rPr>
      <w:rFonts w:ascii="Arial" w:eastAsia="Times New Roman" w:hAnsi="Arial" w:cs="Times New Roman"/>
      <w:sz w:val="22"/>
      <w:szCs w:val="20"/>
    </w:rPr>
  </w:style>
  <w:style w:type="paragraph" w:styleId="BalloonText">
    <w:name w:val="Balloon Text"/>
    <w:basedOn w:val="Normal"/>
    <w:link w:val="BalloonTextChar"/>
    <w:uiPriority w:val="99"/>
    <w:semiHidden/>
    <w:unhideWhenUsed/>
    <w:rsid w:val="00E51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498"/>
    <w:rPr>
      <w:rFonts w:ascii="Lucida Grande" w:hAnsi="Lucida Grande" w:cs="Lucida Grande"/>
      <w:b/>
      <w:sz w:val="18"/>
      <w:szCs w:val="18"/>
    </w:rPr>
  </w:style>
  <w:style w:type="paragraph" w:styleId="NormalWeb">
    <w:name w:val="Normal (Web)"/>
    <w:basedOn w:val="Normal"/>
    <w:uiPriority w:val="99"/>
    <w:unhideWhenUsed/>
    <w:rsid w:val="00E51498"/>
    <w:pPr>
      <w:spacing w:before="100" w:beforeAutospacing="1" w:after="100" w:afterAutospacing="1"/>
    </w:pPr>
    <w:rPr>
      <w:rFonts w:ascii="Times" w:hAnsi="Times" w:cs="Times New Roman"/>
      <w:b w:val="0"/>
      <w:sz w:val="20"/>
      <w:szCs w:val="20"/>
    </w:rPr>
  </w:style>
  <w:style w:type="character" w:styleId="Strong">
    <w:name w:val="Strong"/>
    <w:basedOn w:val="DefaultParagraphFont"/>
    <w:uiPriority w:val="22"/>
    <w:qFormat/>
    <w:rsid w:val="00E51498"/>
    <w:rPr>
      <w:b/>
      <w:bCs/>
    </w:rPr>
  </w:style>
  <w:style w:type="character" w:styleId="Hyperlink">
    <w:name w:val="Hyperlink"/>
    <w:basedOn w:val="DefaultParagraphFont"/>
    <w:uiPriority w:val="99"/>
    <w:semiHidden/>
    <w:unhideWhenUsed/>
    <w:rsid w:val="00E51498"/>
    <w:rPr>
      <w:color w:val="0000FF"/>
      <w:u w:val="single"/>
    </w:rPr>
  </w:style>
  <w:style w:type="paragraph" w:styleId="Title">
    <w:name w:val="Title"/>
    <w:basedOn w:val="Normal"/>
    <w:link w:val="TitleChar"/>
    <w:qFormat/>
    <w:rsid w:val="00595019"/>
    <w:pPr>
      <w:jc w:val="center"/>
    </w:pPr>
    <w:rPr>
      <w:rFonts w:ascii="Garamond" w:eastAsia="Times New Roman" w:hAnsi="Garamond" w:cs="Times New Roman"/>
      <w:sz w:val="28"/>
      <w:szCs w:val="20"/>
    </w:rPr>
  </w:style>
  <w:style w:type="character" w:customStyle="1" w:styleId="TitleChar">
    <w:name w:val="Title Char"/>
    <w:basedOn w:val="DefaultParagraphFont"/>
    <w:link w:val="Title"/>
    <w:rsid w:val="00595019"/>
    <w:rPr>
      <w:rFonts w:ascii="Garamond" w:eastAsia="Times New Roman" w:hAnsi="Garamond"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630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3053</Characters>
  <Application>Microsoft Office Word</Application>
  <DocSecurity>0</DocSecurity>
  <Lines>25</Lines>
  <Paragraphs>7</Paragraphs>
  <ScaleCrop>false</ScaleCrop>
  <Company>Pittsburgh Center for the Arts</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Microsoft Office User</cp:lastModifiedBy>
  <cp:revision>6</cp:revision>
  <cp:lastPrinted>2015-09-07T19:29:00Z</cp:lastPrinted>
  <dcterms:created xsi:type="dcterms:W3CDTF">2023-03-03T19:51:00Z</dcterms:created>
  <dcterms:modified xsi:type="dcterms:W3CDTF">2023-03-06T22:27:00Z</dcterms:modified>
</cp:coreProperties>
</file>