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4965" w14:textId="57663F65" w:rsidR="009E6B1F" w:rsidRDefault="009E6B1F" w:rsidP="009E6B1F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5D626C09" wp14:editId="668213FC">
            <wp:extent cx="1584030" cy="411480"/>
            <wp:effectExtent l="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3D776E7" wp14:editId="6BFD7DCF">
            <wp:extent cx="1881053" cy="4114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3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14:paraId="2ACD362A" w14:textId="089AE095" w:rsidR="00CE6C63" w:rsidRDefault="00CE6C63" w:rsidP="00CE6C63">
      <w:pPr>
        <w:widowControl w:val="0"/>
        <w:autoSpaceDE w:val="0"/>
        <w:autoSpaceDN w:val="0"/>
        <w:adjustRightInd w:val="0"/>
        <w:spacing w:line="244" w:lineRule="auto"/>
        <w:ind w:right="116"/>
        <w:rPr>
          <w:rFonts w:ascii="Lucida Sans" w:hAnsi="Lucida Sans" w:cs="Lucida Sans"/>
          <w:b/>
          <w:color w:val="231F20"/>
          <w:sz w:val="28"/>
          <w:szCs w:val="28"/>
        </w:rPr>
      </w:pPr>
    </w:p>
    <w:p w14:paraId="1DA3B084" w14:textId="22F68C5F" w:rsidR="00D26537" w:rsidRPr="00C1240A" w:rsidRDefault="009E6B1F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24"/>
          <w:szCs w:val="24"/>
        </w:rPr>
      </w:pPr>
      <w:r w:rsidRPr="00C1240A">
        <w:rPr>
          <w:rFonts w:ascii="Garamond" w:hAnsi="Garamond" w:cs="Lucida Sans"/>
          <w:b/>
          <w:sz w:val="24"/>
          <w:szCs w:val="24"/>
        </w:rPr>
        <w:t xml:space="preserve">Pittsburgh </w:t>
      </w:r>
      <w:r w:rsidR="005B3D8D" w:rsidRPr="00C1240A">
        <w:rPr>
          <w:rFonts w:ascii="Garamond" w:hAnsi="Garamond" w:cs="Lucida Sans"/>
          <w:b/>
          <w:sz w:val="24"/>
          <w:szCs w:val="24"/>
        </w:rPr>
        <w:t xml:space="preserve">Center for </w:t>
      </w:r>
      <w:r w:rsidRPr="00C1240A">
        <w:rPr>
          <w:rFonts w:ascii="Garamond" w:hAnsi="Garamond" w:cs="Lucida Sans"/>
          <w:b/>
          <w:sz w:val="24"/>
          <w:szCs w:val="24"/>
        </w:rPr>
        <w:t>Arts</w:t>
      </w:r>
      <w:r w:rsidR="005B3D8D" w:rsidRPr="00C1240A">
        <w:rPr>
          <w:rFonts w:ascii="Garamond" w:hAnsi="Garamond" w:cs="Lucida Sans"/>
          <w:b/>
          <w:sz w:val="24"/>
          <w:szCs w:val="24"/>
        </w:rPr>
        <w:t xml:space="preserve"> &amp; Media</w:t>
      </w:r>
    </w:p>
    <w:p w14:paraId="2BB787D4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i/>
          <w:sz w:val="24"/>
          <w:szCs w:val="24"/>
        </w:rPr>
      </w:pPr>
      <w:r w:rsidRPr="00C1240A">
        <w:rPr>
          <w:rFonts w:ascii="Garamond" w:hAnsi="Garamond" w:cs="Lucida Sans"/>
          <w:b/>
          <w:i/>
          <w:sz w:val="24"/>
          <w:szCs w:val="24"/>
        </w:rPr>
        <w:t>ARTIST RESIDENCY PROGRAM</w:t>
      </w:r>
    </w:p>
    <w:p w14:paraId="3AE29B9E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16"/>
          <w:szCs w:val="16"/>
        </w:rPr>
      </w:pPr>
    </w:p>
    <w:p w14:paraId="2278E0CE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28"/>
          <w:szCs w:val="28"/>
        </w:rPr>
      </w:pPr>
      <w:r w:rsidRPr="00C1240A">
        <w:rPr>
          <w:rFonts w:ascii="Garamond" w:hAnsi="Garamond" w:cs="Lucida Sans"/>
          <w:b/>
          <w:sz w:val="28"/>
          <w:szCs w:val="28"/>
        </w:rPr>
        <w:t>FACT SHEET</w:t>
      </w:r>
    </w:p>
    <w:p w14:paraId="1255019A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rPr>
          <w:rFonts w:ascii="Garamond" w:hAnsi="Garamond" w:cs="Lucida Sans"/>
          <w:sz w:val="16"/>
          <w:szCs w:val="16"/>
        </w:rPr>
      </w:pPr>
    </w:p>
    <w:p w14:paraId="622B1E5A" w14:textId="77777777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116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Our partnership with the Pennsylvania Council on the Arts‘ Arts in Education Division was formed in 2001.</w:t>
      </w:r>
    </w:p>
    <w:p w14:paraId="2B383F62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2" w:line="190" w:lineRule="exact"/>
        <w:rPr>
          <w:rFonts w:ascii="Garamond" w:hAnsi="Garamond" w:cs="Lucida Sans"/>
          <w:sz w:val="24"/>
          <w:szCs w:val="24"/>
        </w:rPr>
      </w:pPr>
    </w:p>
    <w:p w14:paraId="27E46087" w14:textId="25A35E8D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auto"/>
        <w:ind w:right="373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The mission of the Artist Residency Program is to offer unique and quality arts servi</w:t>
      </w:r>
      <w:r w:rsidRPr="00C1240A">
        <w:rPr>
          <w:rFonts w:ascii="Garamond" w:hAnsi="Garamond" w:cs="Lucida Sans"/>
          <w:spacing w:val="2"/>
          <w:sz w:val="24"/>
          <w:szCs w:val="24"/>
        </w:rPr>
        <w:t>c</w:t>
      </w:r>
      <w:r w:rsidRPr="00C1240A">
        <w:rPr>
          <w:rFonts w:ascii="Garamond" w:hAnsi="Garamond" w:cs="Lucida Sans"/>
          <w:sz w:val="24"/>
          <w:szCs w:val="24"/>
        </w:rPr>
        <w:t>es in the form of Artist Residency Projects in in southwestern Pennsylvania including All</w:t>
      </w:r>
      <w:r w:rsidR="004D0087" w:rsidRPr="00C1240A">
        <w:rPr>
          <w:rFonts w:ascii="Garamond" w:hAnsi="Garamond" w:cs="Lucida Sans"/>
          <w:sz w:val="24"/>
          <w:szCs w:val="24"/>
        </w:rPr>
        <w:t>egheny, Beaver</w:t>
      </w:r>
      <w:r w:rsidRPr="00C1240A">
        <w:rPr>
          <w:rFonts w:ascii="Garamond" w:hAnsi="Garamond" w:cs="Lucida Sans"/>
          <w:sz w:val="24"/>
          <w:szCs w:val="24"/>
        </w:rPr>
        <w:t>, Greene, and Washington counties.</w:t>
      </w:r>
    </w:p>
    <w:p w14:paraId="7F57F148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4"/>
          <w:szCs w:val="24"/>
        </w:rPr>
      </w:pPr>
    </w:p>
    <w:p w14:paraId="6BD059FB" w14:textId="77777777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auto"/>
        <w:ind w:right="479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Artist Residency Projects are designed to place trained, knowledgeable, and practicing artists into school and community settings where they can share the benefits of the creative process.</w:t>
      </w:r>
    </w:p>
    <w:p w14:paraId="3318D1B8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4" w:line="220" w:lineRule="exact"/>
        <w:rPr>
          <w:rFonts w:ascii="Garamond" w:hAnsi="Garamond" w:cs="Lucida Sans"/>
          <w:sz w:val="24"/>
          <w:szCs w:val="24"/>
        </w:rPr>
      </w:pPr>
    </w:p>
    <w:p w14:paraId="5A324A19" w14:textId="48804BE5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159"/>
        <w:jc w:val="both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We have over 4</w:t>
      </w:r>
      <w:r w:rsidR="009E6B1F" w:rsidRPr="00C1240A">
        <w:rPr>
          <w:rFonts w:ascii="Garamond" w:hAnsi="Garamond" w:cs="Lucida Sans"/>
          <w:sz w:val="24"/>
          <w:szCs w:val="24"/>
        </w:rPr>
        <w:t>0</w:t>
      </w:r>
      <w:r w:rsidRPr="00C1240A">
        <w:rPr>
          <w:rFonts w:ascii="Garamond" w:hAnsi="Garamond" w:cs="Lucida Sans"/>
          <w:sz w:val="24"/>
          <w:szCs w:val="24"/>
        </w:rPr>
        <w:t xml:space="preserve"> Resident Artists in our program including media artists, dancers, folk artists, musicians, visual artists, glass artists, craft artists, and writers.  </w:t>
      </w:r>
    </w:p>
    <w:p w14:paraId="56517B25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2" w:line="190" w:lineRule="exact"/>
        <w:rPr>
          <w:rFonts w:ascii="Garamond" w:hAnsi="Garamond" w:cs="Lucida Sans"/>
          <w:sz w:val="24"/>
          <w:szCs w:val="24"/>
        </w:rPr>
      </w:pPr>
    </w:p>
    <w:p w14:paraId="0EEE2106" w14:textId="34771B0F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996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Artist Residency Projects allow tra</w:t>
      </w:r>
      <w:r w:rsidR="00471A66" w:rsidRPr="00C1240A">
        <w:rPr>
          <w:rFonts w:ascii="Garamond" w:hAnsi="Garamond" w:cs="Lucida Sans"/>
          <w:sz w:val="24"/>
          <w:szCs w:val="24"/>
        </w:rPr>
        <w:t xml:space="preserve">ditionally underserved areas to </w:t>
      </w:r>
      <w:r w:rsidRPr="00C1240A">
        <w:rPr>
          <w:rFonts w:ascii="Garamond" w:hAnsi="Garamond" w:cs="Lucida Sans"/>
          <w:sz w:val="24"/>
          <w:szCs w:val="24"/>
        </w:rPr>
        <w:t>experience the value of the arts.</w:t>
      </w:r>
    </w:p>
    <w:p w14:paraId="607589D7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8" w:line="200" w:lineRule="exact"/>
        <w:rPr>
          <w:rFonts w:ascii="Garamond" w:hAnsi="Garamond" w:cs="Lucida Sans"/>
          <w:sz w:val="24"/>
          <w:szCs w:val="24"/>
        </w:rPr>
      </w:pPr>
    </w:p>
    <w:p w14:paraId="1835F2D2" w14:textId="155BDEB1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We typically receive approximately 75 inquiries and requests from host sites per program year (September 1 through August 31)</w:t>
      </w:r>
      <w:r w:rsidR="00471A66" w:rsidRPr="00C1240A">
        <w:rPr>
          <w:rFonts w:ascii="Garamond" w:hAnsi="Garamond" w:cs="Lucida Sans"/>
          <w:sz w:val="24"/>
          <w:szCs w:val="24"/>
        </w:rPr>
        <w:t xml:space="preserve"> and implement approximately 4</w:t>
      </w:r>
      <w:r w:rsidR="009E6B1F" w:rsidRPr="00C1240A">
        <w:rPr>
          <w:rFonts w:ascii="Garamond" w:hAnsi="Garamond" w:cs="Lucida Sans"/>
          <w:sz w:val="24"/>
          <w:szCs w:val="24"/>
        </w:rPr>
        <w:t>0</w:t>
      </w:r>
      <w:r w:rsidR="00471A66" w:rsidRPr="00C1240A">
        <w:rPr>
          <w:rFonts w:ascii="Garamond" w:hAnsi="Garamond" w:cs="Lucida Sans"/>
          <w:sz w:val="24"/>
          <w:szCs w:val="24"/>
        </w:rPr>
        <w:t>-50 projects</w:t>
      </w:r>
      <w:r w:rsidRPr="00C1240A">
        <w:rPr>
          <w:rFonts w:ascii="Garamond" w:hAnsi="Garamond" w:cs="Lucida Sans"/>
          <w:sz w:val="24"/>
          <w:szCs w:val="24"/>
        </w:rPr>
        <w:t xml:space="preserve">. </w:t>
      </w:r>
    </w:p>
    <w:p w14:paraId="68B12379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17" w:line="260" w:lineRule="exact"/>
        <w:rPr>
          <w:rFonts w:ascii="Garamond" w:hAnsi="Garamond" w:cs="Lucida Sans"/>
          <w:sz w:val="24"/>
          <w:szCs w:val="24"/>
        </w:rPr>
      </w:pPr>
    </w:p>
    <w:p w14:paraId="6EAADA35" w14:textId="77777777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341"/>
        <w:jc w:val="both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School-based projects include public, private, parochial, and charter schools s</w:t>
      </w:r>
      <w:r w:rsidRPr="00C1240A">
        <w:rPr>
          <w:rFonts w:ascii="Garamond" w:hAnsi="Garamond" w:cs="Lucida Sans"/>
          <w:spacing w:val="3"/>
          <w:sz w:val="24"/>
          <w:szCs w:val="24"/>
        </w:rPr>
        <w:t>e</w:t>
      </w:r>
      <w:r w:rsidRPr="00C1240A">
        <w:rPr>
          <w:rFonts w:ascii="Garamond" w:hAnsi="Garamond" w:cs="Lucida Sans"/>
          <w:sz w:val="24"/>
          <w:szCs w:val="24"/>
        </w:rPr>
        <w:t>rving elementary, middle, and high-school students.</w:t>
      </w:r>
      <w:r w:rsidRPr="00C1240A">
        <w:rPr>
          <w:rFonts w:ascii="Garamond" w:hAnsi="Garamond" w:cs="Lucida Sans"/>
          <w:spacing w:val="76"/>
          <w:sz w:val="24"/>
          <w:szCs w:val="24"/>
        </w:rPr>
        <w:t xml:space="preserve"> </w:t>
      </w:r>
      <w:r w:rsidRPr="00C1240A">
        <w:rPr>
          <w:rFonts w:ascii="Garamond" w:hAnsi="Garamond" w:cs="Lucida Sans"/>
          <w:sz w:val="24"/>
          <w:szCs w:val="24"/>
        </w:rPr>
        <w:t>Projects can also be designed for the collegiate level.</w:t>
      </w:r>
    </w:p>
    <w:p w14:paraId="2B8209C2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12" w:line="260" w:lineRule="exact"/>
        <w:rPr>
          <w:rFonts w:ascii="Garamond" w:hAnsi="Garamond" w:cs="Lucida Sans"/>
          <w:sz w:val="24"/>
          <w:szCs w:val="24"/>
        </w:rPr>
      </w:pPr>
    </w:p>
    <w:p w14:paraId="36BD1D89" w14:textId="77777777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221"/>
        <w:jc w:val="both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Community-based projects may take place at social rehabilitation sites for adults, sp</w:t>
      </w:r>
      <w:r w:rsidRPr="00C1240A">
        <w:rPr>
          <w:rFonts w:ascii="Garamond" w:hAnsi="Garamond" w:cs="Lucida Sans"/>
          <w:spacing w:val="2"/>
          <w:sz w:val="24"/>
          <w:szCs w:val="24"/>
        </w:rPr>
        <w:t>e</w:t>
      </w:r>
      <w:r w:rsidRPr="00C1240A">
        <w:rPr>
          <w:rFonts w:ascii="Garamond" w:hAnsi="Garamond" w:cs="Lucida Sans"/>
          <w:sz w:val="24"/>
          <w:szCs w:val="24"/>
        </w:rPr>
        <w:t>cial needs children in an inclusion-oriented program, senior citizen facilities, and at many other types of regional community and cultural organizations.</w:t>
      </w:r>
    </w:p>
    <w:p w14:paraId="1022E43E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120" w:lineRule="exact"/>
        <w:rPr>
          <w:rFonts w:ascii="Garamond" w:hAnsi="Garamond" w:cs="Lucida Sans"/>
          <w:sz w:val="24"/>
          <w:szCs w:val="24"/>
        </w:rPr>
      </w:pPr>
    </w:p>
    <w:p w14:paraId="259ADF57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4"/>
          <w:szCs w:val="24"/>
        </w:rPr>
      </w:pPr>
    </w:p>
    <w:p w14:paraId="4176C4A7" w14:textId="44D90DCA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409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Artist Residency Projects are funded by both host sites and with matching funds provided</w:t>
      </w:r>
      <w:r w:rsidRPr="00C1240A">
        <w:rPr>
          <w:rFonts w:ascii="Garamond" w:hAnsi="Garamond" w:cs="Lucida Sans"/>
          <w:spacing w:val="2"/>
          <w:sz w:val="24"/>
          <w:szCs w:val="24"/>
        </w:rPr>
        <w:t xml:space="preserve"> </w:t>
      </w:r>
      <w:r w:rsidRPr="00C1240A">
        <w:rPr>
          <w:rFonts w:ascii="Garamond" w:hAnsi="Garamond" w:cs="Lucida Sans"/>
          <w:sz w:val="24"/>
          <w:szCs w:val="24"/>
        </w:rPr>
        <w:t xml:space="preserve">by </w:t>
      </w:r>
      <w:r w:rsidR="005B3D8D" w:rsidRPr="00C1240A">
        <w:rPr>
          <w:rFonts w:ascii="Garamond" w:hAnsi="Garamond" w:cs="Lucida Sans"/>
          <w:sz w:val="24"/>
          <w:szCs w:val="24"/>
        </w:rPr>
        <w:t>P</w:t>
      </w:r>
      <w:r w:rsidR="009E6B1F" w:rsidRPr="00C1240A">
        <w:rPr>
          <w:rFonts w:ascii="Garamond" w:hAnsi="Garamond" w:cs="Lucida Sans"/>
          <w:sz w:val="24"/>
          <w:szCs w:val="24"/>
        </w:rPr>
        <w:t>CA</w:t>
      </w:r>
      <w:r w:rsidR="005B3D8D" w:rsidRPr="00C1240A">
        <w:rPr>
          <w:rFonts w:ascii="Garamond" w:hAnsi="Garamond" w:cs="Lucida Sans"/>
          <w:sz w:val="24"/>
          <w:szCs w:val="24"/>
        </w:rPr>
        <w:t>&amp;M</w:t>
      </w:r>
      <w:r w:rsidRPr="00C1240A">
        <w:rPr>
          <w:rFonts w:ascii="Garamond" w:hAnsi="Garamond" w:cs="Lucida Sans"/>
          <w:sz w:val="24"/>
          <w:szCs w:val="24"/>
        </w:rPr>
        <w:t xml:space="preserve"> through our Partnership with the PA Council on the Arts’ Arts in Education Division.</w:t>
      </w:r>
    </w:p>
    <w:p w14:paraId="04630F6A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before="2" w:line="150" w:lineRule="exact"/>
        <w:rPr>
          <w:rFonts w:ascii="Garamond" w:hAnsi="Garamond" w:cs="Lucida Sans"/>
          <w:sz w:val="24"/>
          <w:szCs w:val="24"/>
        </w:rPr>
      </w:pPr>
    </w:p>
    <w:p w14:paraId="675319B1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4"/>
          <w:szCs w:val="24"/>
        </w:rPr>
      </w:pPr>
    </w:p>
    <w:p w14:paraId="7A0D8060" w14:textId="77777777" w:rsidR="00D26537" w:rsidRPr="00C1240A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54"/>
        <w:rPr>
          <w:rFonts w:ascii="Garamond" w:hAnsi="Garamond" w:cs="Lucida Sans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Resident Artists in the Program have a minimum daily rate of $200 for individuals.</w:t>
      </w:r>
      <w:r w:rsidRPr="00C1240A">
        <w:rPr>
          <w:rFonts w:ascii="Garamond" w:hAnsi="Garamond" w:cs="Lucida Sans"/>
          <w:spacing w:val="76"/>
          <w:sz w:val="24"/>
          <w:szCs w:val="24"/>
        </w:rPr>
        <w:t xml:space="preserve"> </w:t>
      </w:r>
      <w:r w:rsidRPr="00C1240A">
        <w:rPr>
          <w:rFonts w:ascii="Garamond" w:hAnsi="Garamond" w:cs="Lucida Sans"/>
          <w:sz w:val="24"/>
          <w:szCs w:val="24"/>
        </w:rPr>
        <w:t>Group or ensemble rates vary.</w:t>
      </w:r>
    </w:p>
    <w:p w14:paraId="7302E459" w14:textId="77777777" w:rsidR="00D26537" w:rsidRPr="00C1240A" w:rsidRDefault="00D26537" w:rsidP="00D26537">
      <w:pPr>
        <w:rPr>
          <w:rFonts w:ascii="Garamond" w:hAnsi="Garamond"/>
          <w:sz w:val="24"/>
          <w:szCs w:val="24"/>
        </w:rPr>
      </w:pPr>
    </w:p>
    <w:p w14:paraId="50FF25BD" w14:textId="7A795D42" w:rsidR="00010873" w:rsidRPr="00C1240A" w:rsidRDefault="005B3D8D" w:rsidP="00471A66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1240A">
        <w:rPr>
          <w:rFonts w:ascii="Garamond" w:hAnsi="Garamond" w:cs="Lucida Sans"/>
          <w:sz w:val="24"/>
          <w:szCs w:val="24"/>
        </w:rPr>
        <w:t>PC</w:t>
      </w:r>
      <w:r w:rsidR="009E6B1F" w:rsidRPr="00C1240A">
        <w:rPr>
          <w:rFonts w:ascii="Garamond" w:hAnsi="Garamond" w:cs="Lucida Sans"/>
          <w:sz w:val="24"/>
          <w:szCs w:val="24"/>
        </w:rPr>
        <w:t>A</w:t>
      </w:r>
      <w:r w:rsidRPr="00C1240A">
        <w:rPr>
          <w:rFonts w:ascii="Garamond" w:hAnsi="Garamond" w:cs="Lucida Sans"/>
          <w:sz w:val="24"/>
          <w:szCs w:val="24"/>
        </w:rPr>
        <w:t>&amp;M</w:t>
      </w:r>
      <w:r w:rsidR="009E6B1F" w:rsidRPr="00C1240A">
        <w:rPr>
          <w:rFonts w:ascii="Garamond" w:hAnsi="Garamond" w:cs="Lucida Sans"/>
          <w:sz w:val="24"/>
          <w:szCs w:val="24"/>
        </w:rPr>
        <w:t>’s</w:t>
      </w:r>
      <w:r w:rsidR="00D26537" w:rsidRPr="00C1240A">
        <w:rPr>
          <w:rFonts w:ascii="Garamond" w:hAnsi="Garamond" w:cs="Lucida Sans"/>
          <w:sz w:val="24"/>
          <w:szCs w:val="24"/>
        </w:rPr>
        <w:t xml:space="preserve"> Artist Residency Program continues to grow and</w:t>
      </w:r>
      <w:r w:rsidR="00274623" w:rsidRPr="00C1240A">
        <w:rPr>
          <w:rFonts w:ascii="Garamond" w:hAnsi="Garamond" w:cs="Lucida Sans"/>
          <w:sz w:val="24"/>
          <w:szCs w:val="24"/>
        </w:rPr>
        <w:t xml:space="preserve"> evolve and</w:t>
      </w:r>
      <w:r w:rsidR="00D26537" w:rsidRPr="00C1240A">
        <w:rPr>
          <w:rFonts w:ascii="Garamond" w:hAnsi="Garamond" w:cs="Lucida Sans"/>
          <w:spacing w:val="1"/>
          <w:sz w:val="24"/>
          <w:szCs w:val="24"/>
        </w:rPr>
        <w:t xml:space="preserve"> </w:t>
      </w:r>
      <w:r w:rsidR="00D26537" w:rsidRPr="00C1240A">
        <w:rPr>
          <w:rFonts w:ascii="Garamond" w:hAnsi="Garamond" w:cs="Lucida Sans"/>
          <w:sz w:val="24"/>
          <w:szCs w:val="24"/>
        </w:rPr>
        <w:t xml:space="preserve">is </w:t>
      </w:r>
      <w:r w:rsidR="00274623" w:rsidRPr="00C1240A">
        <w:rPr>
          <w:rFonts w:ascii="Garamond" w:hAnsi="Garamond" w:cs="Lucida Sans"/>
          <w:sz w:val="24"/>
          <w:szCs w:val="24"/>
        </w:rPr>
        <w:t>readily</w:t>
      </w:r>
      <w:r w:rsidR="00D26537" w:rsidRPr="00C1240A">
        <w:rPr>
          <w:rFonts w:ascii="Garamond" w:hAnsi="Garamond" w:cs="Lucida Sans"/>
          <w:sz w:val="24"/>
          <w:szCs w:val="24"/>
        </w:rPr>
        <w:t xml:space="preserve"> adaptable to a variety of needs, expectations, and situations at all host sites.</w:t>
      </w:r>
    </w:p>
    <w:sectPr w:rsidR="00010873" w:rsidRPr="00C1240A" w:rsidSect="000108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AEC"/>
    <w:multiLevelType w:val="multilevel"/>
    <w:tmpl w:val="5FBC3B6E"/>
    <w:lvl w:ilvl="0">
      <w:start w:val="1"/>
      <w:numFmt w:val="bullet"/>
      <w:lvlText w:val=""/>
      <w:lvlJc w:val="left"/>
      <w:pPr>
        <w:ind w:left="1237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0B8"/>
    <w:multiLevelType w:val="hybridMultilevel"/>
    <w:tmpl w:val="AD922E1A"/>
    <w:lvl w:ilvl="0" w:tplc="0409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2CE"/>
    <w:multiLevelType w:val="hybridMultilevel"/>
    <w:tmpl w:val="5FBC3B6E"/>
    <w:lvl w:ilvl="0" w:tplc="3C6C562E">
      <w:start w:val="1"/>
      <w:numFmt w:val="bullet"/>
      <w:lvlText w:val=""/>
      <w:lvlJc w:val="left"/>
      <w:pPr>
        <w:ind w:left="123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37"/>
    <w:rsid w:val="00010873"/>
    <w:rsid w:val="001E2413"/>
    <w:rsid w:val="00274623"/>
    <w:rsid w:val="00296452"/>
    <w:rsid w:val="00471A66"/>
    <w:rsid w:val="004B1FAC"/>
    <w:rsid w:val="004D0087"/>
    <w:rsid w:val="005B3D8D"/>
    <w:rsid w:val="00623FCC"/>
    <w:rsid w:val="006407FA"/>
    <w:rsid w:val="008210A8"/>
    <w:rsid w:val="009E6B1F"/>
    <w:rsid w:val="00A63CEE"/>
    <w:rsid w:val="00BF524B"/>
    <w:rsid w:val="00C1240A"/>
    <w:rsid w:val="00CE6C63"/>
    <w:rsid w:val="00D26537"/>
    <w:rsid w:val="00DC783C"/>
    <w:rsid w:val="00FE3C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0B8A6"/>
  <w15:docId w15:val="{14E341F0-4786-5E4A-AAF0-95EEE31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3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6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9E6B1F"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rsid w:val="009E6B1F"/>
    <w:rPr>
      <w:rFonts w:ascii="Garamond" w:eastAsia="Times New Roman" w:hAnsi="Garamond" w:cs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Pittsburgh Center for the Arts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2</cp:revision>
  <cp:lastPrinted>2019-09-13T18:45:00Z</cp:lastPrinted>
  <dcterms:created xsi:type="dcterms:W3CDTF">2022-01-10T16:17:00Z</dcterms:created>
  <dcterms:modified xsi:type="dcterms:W3CDTF">2022-01-10T16:17:00Z</dcterms:modified>
</cp:coreProperties>
</file>